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hint="eastAsia" w:ascii="黑体" w:hAnsi="黑体" w:eastAsia="黑体" w:cs="仿宋_GB2312"/>
          <w:szCs w:val="32"/>
        </w:rPr>
      </w:pPr>
      <w:r>
        <w:rPr>
          <w:rFonts w:hint="eastAsia" w:ascii="宋体" w:hAnsi="宋体" w:eastAsia="宋体" w:cs="宋体"/>
          <w:szCs w:val="32"/>
        </w:rPr>
        <w:t>附件10</w:t>
      </w:r>
    </w:p>
    <w:p>
      <w:pPr>
        <w:snapToGrid w:val="0"/>
        <w:spacing w:line="540" w:lineRule="exact"/>
        <w:ind w:firstLine="723" w:firstLineChars="200"/>
        <w:jc w:val="center"/>
        <w:rPr>
          <w:rFonts w:hint="eastAsia" w:ascii="宋体" w:hAnsi="宋体" w:eastAsia="宋体" w:cs="仿宋_GB2312"/>
          <w:b/>
          <w:sz w:val="36"/>
          <w:szCs w:val="36"/>
        </w:rPr>
      </w:pPr>
      <w:bookmarkStart w:id="0" w:name="_GoBack"/>
      <w:r>
        <w:rPr>
          <w:rFonts w:hint="eastAsia" w:ascii="宋体" w:hAnsi="宋体" w:eastAsia="宋体" w:cs="宋体"/>
          <w:b/>
          <w:sz w:val="36"/>
          <w:szCs w:val="36"/>
        </w:rPr>
        <w:t>餐厨废弃物处置制度（参考式样）</w:t>
      </w:r>
    </w:p>
    <w:bookmarkEnd w:id="0"/>
    <w:p>
      <w:pPr>
        <w:snapToGrid w:val="0"/>
        <w:spacing w:line="540" w:lineRule="exact"/>
        <w:ind w:firstLine="480" w:firstLineChars="200"/>
        <w:rPr>
          <w:rFonts w:hint="eastAsia" w:ascii="仿宋_GB2312" w:hAnsi="仿宋_GB2312" w:eastAsia="仿宋_GB2312" w:cs="仿宋_GB2312"/>
          <w:szCs w:val="32"/>
        </w:rPr>
      </w:pPr>
      <w:r>
        <w:rPr>
          <w:rFonts w:hint="eastAsia" w:ascii="宋体" w:hAnsi="宋体" w:eastAsia="宋体" w:cs="宋体"/>
          <w:szCs w:val="32"/>
        </w:rPr>
        <w:t>为规范学校食堂餐厨废弃物管理工作，根据《食品安全法》、《食品安全法实施条例》、《餐饮服务食品安全监督管理办法》和《餐饮服务食品安全操作规范》等法律、法规、规章，制定本制度。</w:t>
      </w:r>
    </w:p>
    <w:p>
      <w:pPr>
        <w:snapToGrid w:val="0"/>
        <w:spacing w:line="540" w:lineRule="exact"/>
        <w:ind w:firstLine="480" w:firstLineChars="200"/>
        <w:rPr>
          <w:rFonts w:hint="eastAsia" w:ascii="仿宋_GB2312" w:hAnsi="仿宋_GB2312" w:eastAsia="仿宋_GB2312" w:cs="仿宋_GB2312"/>
          <w:szCs w:val="32"/>
        </w:rPr>
      </w:pPr>
      <w:r>
        <w:rPr>
          <w:rFonts w:hint="eastAsia" w:ascii="宋体" w:hAnsi="宋体" w:eastAsia="宋体" w:cs="宋体"/>
          <w:szCs w:val="32"/>
        </w:rPr>
        <w:t>1. 餐厨废弃物应按《国务院办公厅关于加强地沟油整治和餐厨废弃物管理的意见》(国办发〔2010〕36号)进行管理。</w:t>
      </w:r>
    </w:p>
    <w:p>
      <w:pPr>
        <w:snapToGrid w:val="0"/>
        <w:spacing w:line="540" w:lineRule="exact"/>
        <w:ind w:firstLine="480" w:firstLineChars="200"/>
        <w:rPr>
          <w:rFonts w:hint="eastAsia" w:ascii="仿宋_GB2312" w:hAnsi="仿宋_GB2312" w:eastAsia="仿宋_GB2312" w:cs="仿宋_GB2312"/>
          <w:szCs w:val="32"/>
        </w:rPr>
      </w:pPr>
      <w:r>
        <w:rPr>
          <w:rFonts w:hint="eastAsia" w:ascii="宋体" w:hAnsi="宋体" w:eastAsia="宋体" w:cs="宋体"/>
          <w:szCs w:val="32"/>
        </w:rPr>
        <w:t>2. 餐厨废弃物应分类放置于标有“餐厨废弃物”字样的专用密闭容器内，并做到日产日清。</w:t>
      </w:r>
    </w:p>
    <w:p>
      <w:pPr>
        <w:snapToGrid w:val="0"/>
        <w:spacing w:line="540" w:lineRule="exact"/>
        <w:ind w:firstLine="480" w:firstLineChars="200"/>
        <w:rPr>
          <w:rFonts w:hint="eastAsia" w:ascii="仿宋_GB2312" w:hAnsi="仿宋_GB2312" w:eastAsia="仿宋_GB2312" w:cs="仿宋_GB2312"/>
          <w:szCs w:val="32"/>
        </w:rPr>
      </w:pPr>
      <w:r>
        <w:rPr>
          <w:rFonts w:hint="eastAsia" w:ascii="宋体" w:hAnsi="宋体" w:eastAsia="宋体" w:cs="宋体"/>
          <w:szCs w:val="32"/>
        </w:rPr>
        <w:t>3. 严禁乱倒乱堆餐厨废弃物。</w:t>
      </w:r>
    </w:p>
    <w:p>
      <w:pPr>
        <w:snapToGrid w:val="0"/>
        <w:spacing w:line="540" w:lineRule="exact"/>
        <w:ind w:firstLine="480" w:firstLineChars="200"/>
        <w:rPr>
          <w:rFonts w:hint="eastAsia" w:ascii="仿宋_GB2312" w:hAnsi="仿宋_GB2312" w:eastAsia="仿宋_GB2312" w:cs="仿宋_GB2312"/>
          <w:szCs w:val="32"/>
        </w:rPr>
      </w:pPr>
      <w:r>
        <w:rPr>
          <w:rFonts w:hint="eastAsia" w:ascii="宋体" w:hAnsi="宋体" w:eastAsia="宋体" w:cs="宋体"/>
          <w:szCs w:val="32"/>
        </w:rPr>
        <w:t>4. 禁止将餐厨废弃物直接排入公共水域或倒入公共厕所和生活垃圾收集设施。</w:t>
      </w:r>
    </w:p>
    <w:p>
      <w:pPr>
        <w:snapToGrid w:val="0"/>
        <w:spacing w:line="540" w:lineRule="exact"/>
        <w:ind w:firstLine="480" w:firstLineChars="200"/>
        <w:rPr>
          <w:rFonts w:hint="eastAsia" w:ascii="仿宋_GB2312" w:hAnsi="仿宋_GB2312" w:eastAsia="仿宋_GB2312" w:cs="仿宋_GB2312"/>
          <w:szCs w:val="32"/>
        </w:rPr>
      </w:pPr>
      <w:r>
        <w:rPr>
          <w:rFonts w:hint="eastAsia" w:ascii="宋体" w:hAnsi="宋体" w:eastAsia="宋体" w:cs="宋体"/>
          <w:szCs w:val="32"/>
        </w:rPr>
        <w:t>5. 餐厨废弃物应交由经相关部门许可或备案的餐厨废弃物收运、处置单位或个人处理。</w:t>
      </w:r>
    </w:p>
    <w:p>
      <w:pPr>
        <w:snapToGrid w:val="0"/>
        <w:spacing w:line="540" w:lineRule="exact"/>
        <w:ind w:firstLine="480" w:firstLineChars="200"/>
        <w:rPr>
          <w:rFonts w:hint="eastAsia" w:ascii="仿宋_GB2312" w:hAnsi="仿宋_GB2312" w:eastAsia="仿宋_GB2312" w:cs="仿宋_GB2312"/>
          <w:szCs w:val="32"/>
        </w:rPr>
      </w:pPr>
      <w:r>
        <w:rPr>
          <w:rFonts w:hint="eastAsia" w:ascii="宋体" w:hAnsi="宋体" w:eastAsia="宋体" w:cs="宋体"/>
          <w:szCs w:val="32"/>
        </w:rPr>
        <w:t>6. 建立餐厨废弃物管理台账，详细记录餐厨废弃物的处理时间、种类、数量、去向、用途、收货人姓名、电话、地址等情况。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001010101"/>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ZGI5YTRmNDM3NjFkNTQzMWYzYjE3ZjhkMTVjNGQifQ=="/>
  </w:docVars>
  <w:rsids>
    <w:rsidRoot w:val="3C4734F1"/>
    <w:rsid w:val="058F57AB"/>
    <w:rsid w:val="1F3E5153"/>
    <w:rsid w:val="2B143BB9"/>
    <w:rsid w:val="351C27B0"/>
    <w:rsid w:val="3B212110"/>
    <w:rsid w:val="3C2A03C4"/>
    <w:rsid w:val="3C4734F1"/>
    <w:rsid w:val="41872D8F"/>
    <w:rsid w:val="6FDD2296"/>
    <w:rsid w:val="7A56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2024-05-14T04:01:00Z</dcterms:created>
  <dc:creator>大师兄</dc:creator>
  <cp:lastModifiedBy>大师兄</cp:lastModifiedBy>
  <dcterms:modified xsi:type="dcterms:W3CDTF">2024-05-14T04:07:42Z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73A30B76B93142D1B571EFC14BD6108E_13</vt:lpwstr>
  </property>
</Properties>
</file>